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BF1E" w14:textId="77777777" w:rsidR="00625163" w:rsidRPr="00625163" w:rsidRDefault="00625163" w:rsidP="00625163">
      <w:pPr>
        <w:pStyle w:val="IntroHeading"/>
        <w:spacing w:line="240" w:lineRule="auto"/>
        <w:jc w:val="right"/>
        <w:rPr>
          <w:rFonts w:asciiTheme="majorHAnsi" w:hAnsiTheme="majorHAnsi" w:cstheme="majorHAnsi"/>
          <w:sz w:val="24"/>
        </w:rPr>
      </w:pPr>
      <w:bookmarkStart w:id="0" w:name="_Hlk528849402"/>
      <w:bookmarkStart w:id="1" w:name="dbedbedda68f9a15ACLX51"/>
      <w:bookmarkStart w:id="2" w:name="_Hlk491168085"/>
      <w:r>
        <w:rPr>
          <w:rFonts w:eastAsia="Times New Roman" w:cs="Times New Roman"/>
          <w:sz w:val="22"/>
        </w:rPr>
        <w:t>Ju</w:t>
      </w:r>
      <w:r w:rsidR="00794ECB">
        <w:rPr>
          <w:rFonts w:eastAsia="Times New Roman" w:cs="Times New Roman"/>
          <w:sz w:val="22"/>
        </w:rPr>
        <w:t>ly</w:t>
      </w:r>
      <w:r>
        <w:rPr>
          <w:rFonts w:eastAsia="Times New Roman" w:cs="Times New Roman"/>
          <w:sz w:val="22"/>
        </w:rPr>
        <w:t xml:space="preserve"> 2019</w:t>
      </w:r>
    </w:p>
    <w:p w14:paraId="7DC2AC13" w14:textId="77777777" w:rsidR="00625163" w:rsidRDefault="00625163" w:rsidP="00625163">
      <w:pPr>
        <w:rPr>
          <w:rFonts w:ascii="Arial" w:hAnsi="Arial"/>
          <w:sz w:val="18"/>
          <w:szCs w:val="18"/>
        </w:rPr>
      </w:pPr>
    </w:p>
    <w:p w14:paraId="30504E5D" w14:textId="77777777" w:rsidR="00794ECB" w:rsidRPr="00794ECB" w:rsidRDefault="00794ECB" w:rsidP="00794ECB">
      <w:pPr>
        <w:rPr>
          <w:rFonts w:asciiTheme="majorHAnsi" w:eastAsiaTheme="majorEastAsia" w:hAnsiTheme="majorHAnsi" w:cstheme="majorHAnsi"/>
          <w:bCs/>
          <w:color w:val="2F4D89"/>
          <w:sz w:val="20"/>
          <w:szCs w:val="20"/>
        </w:rPr>
      </w:pPr>
      <w:r w:rsidRPr="00794ECB">
        <w:rPr>
          <w:rFonts w:asciiTheme="majorHAnsi" w:eastAsiaTheme="majorEastAsia" w:hAnsiTheme="majorHAnsi" w:cstheme="majorHAnsi"/>
          <w:bCs/>
          <w:color w:val="2F4D89"/>
          <w:sz w:val="32"/>
          <w:szCs w:val="32"/>
        </w:rPr>
        <w:t>Starting Again Financially</w:t>
      </w:r>
      <w:r>
        <w:rPr>
          <w:rFonts w:asciiTheme="majorHAnsi" w:eastAsiaTheme="majorEastAsia" w:hAnsiTheme="majorHAnsi" w:cstheme="majorHAnsi"/>
          <w:bCs/>
          <w:color w:val="2F4D89"/>
          <w:sz w:val="32"/>
          <w:szCs w:val="32"/>
        </w:rPr>
        <w:br/>
      </w:r>
    </w:p>
    <w:p w14:paraId="13DB0A33"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For many women, starting again after being left widowed or divorced can be difficult and overwhelming. Consider how good financial advice can make a real difference.</w:t>
      </w:r>
    </w:p>
    <w:p w14:paraId="5522F3C8" w14:textId="77777777" w:rsidR="00794ECB" w:rsidRPr="00794ECB" w:rsidRDefault="00794ECB" w:rsidP="00794ECB">
      <w:pPr>
        <w:pStyle w:val="BodyText"/>
        <w:rPr>
          <w:rFonts w:cs="Helvetica"/>
          <w:sz w:val="18"/>
          <w:szCs w:val="18"/>
        </w:rPr>
      </w:pPr>
      <w:r w:rsidRPr="00794ECB">
        <w:rPr>
          <w:rFonts w:cs="Helvetica"/>
          <w:sz w:val="18"/>
          <w:szCs w:val="18"/>
        </w:rPr>
        <w:t>Finding yourself alone after many years of living in a partnership can be difficult. Not only are you adjusting to emotional strains, but you may need to take back control of your finances, something women often leave to their male counterpart, while they focus on domestic duties, childcare, part time work and volunteering during their marriage.</w:t>
      </w:r>
    </w:p>
    <w:p w14:paraId="38EF34C5" w14:textId="77777777" w:rsidR="00794ECB" w:rsidRPr="00794ECB" w:rsidRDefault="00794ECB" w:rsidP="00794ECB">
      <w:pPr>
        <w:pStyle w:val="BodyText"/>
        <w:rPr>
          <w:rFonts w:cs="Helvetica"/>
          <w:sz w:val="18"/>
          <w:szCs w:val="18"/>
        </w:rPr>
      </w:pPr>
    </w:p>
    <w:p w14:paraId="4BC83FBC" w14:textId="77777777" w:rsidR="00794ECB" w:rsidRPr="00794ECB" w:rsidRDefault="00794ECB" w:rsidP="00794ECB">
      <w:pPr>
        <w:pStyle w:val="BodyText"/>
        <w:rPr>
          <w:rFonts w:cs="Helvetica"/>
          <w:sz w:val="18"/>
          <w:szCs w:val="18"/>
        </w:rPr>
      </w:pPr>
      <w:r w:rsidRPr="00794ECB">
        <w:rPr>
          <w:rFonts w:cs="Helvetica"/>
          <w:sz w:val="18"/>
          <w:szCs w:val="18"/>
        </w:rPr>
        <w:t>Finding your feet financially can be as simple as working with a financial adviser to sort out what is important to consider now, and into your future. Taking things one step at a time can make a difference to your overall health and wellbeing.</w:t>
      </w:r>
    </w:p>
    <w:p w14:paraId="5C41E4CA" w14:textId="77777777" w:rsidR="00794ECB" w:rsidRPr="00794ECB" w:rsidRDefault="00794ECB" w:rsidP="00794ECB">
      <w:pPr>
        <w:pStyle w:val="BodyText"/>
        <w:rPr>
          <w:rFonts w:cs="Helvetica"/>
          <w:sz w:val="18"/>
          <w:szCs w:val="18"/>
        </w:rPr>
      </w:pPr>
    </w:p>
    <w:p w14:paraId="66F2FCE3"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Understanding your money</w:t>
      </w:r>
    </w:p>
    <w:p w14:paraId="12DC72B3"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For many women, suddenly being in charge of their money can be stressful.</w:t>
      </w:r>
    </w:p>
    <w:p w14:paraId="2E28F586"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With so many financial choices and decisions to be made, it can be difficult to know where to start, especially if you have had little or no involvement with money up until this point.</w:t>
      </w:r>
    </w:p>
    <w:p w14:paraId="745FEDDE"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A good financial adviser can help you take control of your finances so you understand where you are now and what you will need in order to live a comfortable life. They can help you understand your options, giving you greater peace of mind.</w:t>
      </w:r>
      <w:r>
        <w:rPr>
          <w:rFonts w:ascii="Arial" w:eastAsia="Arial" w:hAnsi="Arial" w:cs="Helvetica"/>
          <w:sz w:val="18"/>
          <w:szCs w:val="18"/>
        </w:rPr>
        <w:br/>
      </w:r>
    </w:p>
    <w:p w14:paraId="1F3555D6"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New financial goals</w:t>
      </w:r>
    </w:p>
    <w:p w14:paraId="5C2AB3B4"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It can be quite daunting knowing that instead of planning for the future and saving for retirement alongside someone, you are now on your own. Naturally, your financial goals will change.</w:t>
      </w:r>
    </w:p>
    <w:p w14:paraId="6D3CECBC"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 xml:space="preserve">Good advice can create a way forward by helping you determine a new set of short, </w:t>
      </w:r>
      <w:proofErr w:type="gramStart"/>
      <w:r w:rsidRPr="00794ECB">
        <w:rPr>
          <w:rFonts w:ascii="Arial" w:eastAsia="Arial" w:hAnsi="Arial" w:cs="Helvetica"/>
          <w:sz w:val="18"/>
          <w:szCs w:val="18"/>
        </w:rPr>
        <w:t>medium and long term</w:t>
      </w:r>
      <w:proofErr w:type="gramEnd"/>
      <w:r w:rsidRPr="00794ECB">
        <w:rPr>
          <w:rFonts w:ascii="Arial" w:eastAsia="Arial" w:hAnsi="Arial" w:cs="Helvetica"/>
          <w:sz w:val="18"/>
          <w:szCs w:val="18"/>
        </w:rPr>
        <w:t xml:space="preserve"> financial goals and how to achieve them. Once this process is underway you may find it quite empowering, as you learn how to take control of your finances and utilise their advice, tools and resources.</w:t>
      </w:r>
      <w:r>
        <w:rPr>
          <w:rFonts w:ascii="Arial" w:eastAsia="Arial" w:hAnsi="Arial" w:cs="Helvetica"/>
          <w:sz w:val="18"/>
          <w:szCs w:val="18"/>
        </w:rPr>
        <w:br/>
      </w:r>
    </w:p>
    <w:p w14:paraId="5552DB29"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Review your insurance</w:t>
      </w:r>
    </w:p>
    <w:p w14:paraId="66AE9F44"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It’s very important that women who have been widowed or divorced look at what they are covered for and if this is an appropriate level. This involves making sure your insurance covers you for certain eventualities if you were to become ill and have to stop work, or were to pass away suddenly.</w:t>
      </w:r>
    </w:p>
    <w:p w14:paraId="5420D8B5"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A professional financial adviser can review your existing insurance to see if it needs to be changed.</w:t>
      </w:r>
    </w:p>
    <w:p w14:paraId="0B266BE7"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Having a portfolio of insurance that is appropriate for your needs, and your budget, provides peace of mind that you are protected financially should anything happen to you.</w:t>
      </w:r>
      <w:r>
        <w:rPr>
          <w:rFonts w:ascii="Arial" w:eastAsia="Arial" w:hAnsi="Arial" w:cs="Helvetica"/>
          <w:sz w:val="18"/>
          <w:szCs w:val="18"/>
        </w:rPr>
        <w:br/>
      </w:r>
    </w:p>
    <w:p w14:paraId="5C062FB8"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Prepare for retirement</w:t>
      </w:r>
    </w:p>
    <w:p w14:paraId="74618586"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As part of your new financial goals, you should consider strategies to help you save for your retirement.</w:t>
      </w:r>
    </w:p>
    <w:p w14:paraId="5C4C6428"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This could involve reviewing your existing super fund to make sure it is invested appropriately for your age and risk profile, or boosting your super balance through additional contributions.</w:t>
      </w:r>
    </w:p>
    <w:p w14:paraId="79AB43BF"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Depending on your age, you may wish to re-enter the workforce, either full time or as part of a transition-to-retirement strategy, to build up your retirement savings even further.</w:t>
      </w:r>
    </w:p>
    <w:p w14:paraId="3A52E1D6" w14:textId="77777777" w:rsidR="00794ECB" w:rsidRPr="00E1193B" w:rsidRDefault="00794ECB" w:rsidP="00794ECB">
      <w:pPr>
        <w:rPr>
          <w:rFonts w:ascii="Arial" w:hAnsi="Arial" w:cs="Arial"/>
          <w:sz w:val="20"/>
          <w:szCs w:val="20"/>
        </w:rPr>
      </w:pPr>
    </w:p>
    <w:p w14:paraId="18AE9481" w14:textId="77777777" w:rsidR="00794ECB" w:rsidRPr="00E1193B" w:rsidRDefault="00794ECB" w:rsidP="00794ECB">
      <w:pPr>
        <w:rPr>
          <w:rFonts w:ascii="Arial" w:hAnsi="Arial" w:cs="Arial"/>
          <w:sz w:val="20"/>
          <w:szCs w:val="20"/>
        </w:rPr>
      </w:pPr>
    </w:p>
    <w:p w14:paraId="7C83D075" w14:textId="77777777" w:rsidR="00794ECB" w:rsidRPr="00E1193B" w:rsidRDefault="00794ECB" w:rsidP="00794ECB">
      <w:pPr>
        <w:rPr>
          <w:rFonts w:ascii="Arial" w:hAnsi="Arial" w:cs="Arial"/>
          <w:sz w:val="20"/>
          <w:szCs w:val="20"/>
        </w:rPr>
      </w:pPr>
      <w:r w:rsidRPr="00E1193B">
        <w:rPr>
          <w:rFonts w:ascii="Arial" w:hAnsi="Arial" w:cs="Arial"/>
          <w:sz w:val="20"/>
          <w:szCs w:val="20"/>
        </w:rPr>
        <w:t xml:space="preserve"> </w:t>
      </w:r>
    </w:p>
    <w:p w14:paraId="67E1102A" w14:textId="77777777" w:rsidR="00794ECB" w:rsidRPr="00E1193B" w:rsidRDefault="00794ECB" w:rsidP="00794ECB">
      <w:pPr>
        <w:rPr>
          <w:rFonts w:ascii="Arial" w:hAnsi="Arial" w:cs="Arial"/>
          <w:sz w:val="20"/>
          <w:szCs w:val="20"/>
        </w:rPr>
      </w:pPr>
    </w:p>
    <w:p w14:paraId="4035F83E"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A financial adviser could also show you how you could utilise the income you receive from your super fund, as well as identifying social security payments to which you are entitled.</w:t>
      </w:r>
      <w:r>
        <w:rPr>
          <w:rFonts w:ascii="Arial" w:eastAsia="Arial" w:hAnsi="Arial" w:cs="Helvetica"/>
          <w:sz w:val="18"/>
          <w:szCs w:val="18"/>
        </w:rPr>
        <w:br/>
      </w:r>
    </w:p>
    <w:p w14:paraId="71814C52" w14:textId="77777777" w:rsidR="00794ECB" w:rsidRPr="00794ECB" w:rsidRDefault="00794ECB" w:rsidP="00794ECB">
      <w:pPr>
        <w:rPr>
          <w:rFonts w:ascii="Arial" w:eastAsiaTheme="majorEastAsia" w:hAnsi="Arial" w:cs="Arial"/>
          <w:bCs/>
          <w:color w:val="2F4D89"/>
          <w:sz w:val="22"/>
          <w:szCs w:val="22"/>
        </w:rPr>
      </w:pPr>
      <w:r w:rsidRPr="00794ECB">
        <w:rPr>
          <w:rFonts w:ascii="Arial" w:eastAsiaTheme="majorEastAsia" w:hAnsi="Arial" w:cs="Arial"/>
          <w:bCs/>
          <w:color w:val="2F4D89"/>
          <w:sz w:val="22"/>
          <w:szCs w:val="22"/>
        </w:rPr>
        <w:t>The power of financial advice</w:t>
      </w:r>
    </w:p>
    <w:p w14:paraId="0859D1EA"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During periods of significant change, it can be reassuring to have someone experienced to help you navigate through all the important financial decisions you need to make.</w:t>
      </w:r>
    </w:p>
    <w:p w14:paraId="78D6B5AD" w14:textId="77777777"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A good financial adviser understands the financial impact that being divorced or widowed can have and is able to recommend a financial plan that will help you make the most of what you have, whatever your age or circumstances.</w:t>
      </w:r>
    </w:p>
    <w:p w14:paraId="6004AC7A" w14:textId="6B78AEB9" w:rsidR="00794ECB" w:rsidRPr="00794ECB" w:rsidRDefault="00794ECB" w:rsidP="00794ECB">
      <w:pPr>
        <w:rPr>
          <w:rFonts w:ascii="Arial" w:eastAsia="Arial" w:hAnsi="Arial" w:cs="Helvetica"/>
          <w:sz w:val="18"/>
          <w:szCs w:val="18"/>
        </w:rPr>
      </w:pPr>
      <w:r w:rsidRPr="00794ECB">
        <w:rPr>
          <w:rFonts w:ascii="Arial" w:eastAsia="Arial" w:hAnsi="Arial" w:cs="Helvetica"/>
          <w:sz w:val="18"/>
          <w:szCs w:val="18"/>
        </w:rPr>
        <w:t>If you would like to confidentially discuss your personal situation, we are here to help, so phone us on</w:t>
      </w:r>
      <w:r w:rsidR="00962CDF">
        <w:rPr>
          <w:rFonts w:ascii="Arial" w:eastAsia="Arial" w:hAnsi="Arial" w:cs="Helvetica"/>
          <w:sz w:val="18"/>
          <w:szCs w:val="18"/>
        </w:rPr>
        <w:t xml:space="preserve"> 9562 0742</w:t>
      </w:r>
      <w:bookmarkStart w:id="3" w:name="_GoBack"/>
      <w:bookmarkEnd w:id="3"/>
      <w:r w:rsidRPr="00794ECB">
        <w:rPr>
          <w:rFonts w:ascii="Arial" w:eastAsia="Arial" w:hAnsi="Arial" w:cs="Helvetica"/>
          <w:sz w:val="18"/>
          <w:szCs w:val="18"/>
        </w:rPr>
        <w:t xml:space="preserve"> to make an appointment.</w:t>
      </w:r>
    </w:p>
    <w:p w14:paraId="2E599D43" w14:textId="77777777" w:rsidR="00794ECB" w:rsidRDefault="00794ECB" w:rsidP="00625163">
      <w:pPr>
        <w:rPr>
          <w:rFonts w:ascii="Arial" w:eastAsiaTheme="majorEastAsia" w:hAnsi="Arial" w:cs="Arial"/>
          <w:bCs/>
          <w:color w:val="2F4D89"/>
          <w:sz w:val="22"/>
          <w:szCs w:val="22"/>
        </w:rPr>
      </w:pPr>
    </w:p>
    <w:p w14:paraId="3EF2DE1E" w14:textId="77777777" w:rsidR="00794ECB" w:rsidRDefault="00794ECB" w:rsidP="00625163">
      <w:pPr>
        <w:rPr>
          <w:rFonts w:ascii="Arial" w:eastAsiaTheme="majorEastAsia" w:hAnsi="Arial" w:cs="Arial"/>
          <w:bCs/>
          <w:color w:val="2F4D89"/>
          <w:sz w:val="22"/>
          <w:szCs w:val="22"/>
        </w:rPr>
      </w:pPr>
    </w:p>
    <w:p w14:paraId="06400962" w14:textId="77777777" w:rsidR="00794ECB" w:rsidRDefault="00794ECB" w:rsidP="00625163">
      <w:pPr>
        <w:rPr>
          <w:rFonts w:ascii="Arial" w:eastAsiaTheme="majorEastAsia" w:hAnsi="Arial" w:cs="Arial"/>
          <w:bCs/>
          <w:color w:val="2F4D89"/>
          <w:sz w:val="22"/>
          <w:szCs w:val="22"/>
        </w:rPr>
      </w:pPr>
    </w:p>
    <w:p w14:paraId="61B497F7" w14:textId="77777777" w:rsidR="00794ECB" w:rsidRDefault="00794ECB" w:rsidP="00625163">
      <w:pPr>
        <w:rPr>
          <w:rFonts w:ascii="Arial" w:eastAsiaTheme="majorEastAsia" w:hAnsi="Arial" w:cs="Arial"/>
          <w:bCs/>
          <w:color w:val="2F4D89"/>
          <w:sz w:val="22"/>
          <w:szCs w:val="22"/>
        </w:rPr>
      </w:pPr>
    </w:p>
    <w:p w14:paraId="6836D4BE" w14:textId="77777777" w:rsidR="00794ECB" w:rsidRDefault="00794ECB" w:rsidP="00625163">
      <w:pPr>
        <w:rPr>
          <w:rFonts w:ascii="Arial" w:eastAsiaTheme="majorEastAsia" w:hAnsi="Arial" w:cs="Arial"/>
          <w:bCs/>
          <w:color w:val="2F4D89"/>
          <w:sz w:val="22"/>
          <w:szCs w:val="22"/>
        </w:rPr>
      </w:pPr>
    </w:p>
    <w:p w14:paraId="1A8C5A16" w14:textId="77777777" w:rsidR="00794ECB" w:rsidRDefault="00794ECB" w:rsidP="00625163">
      <w:pPr>
        <w:rPr>
          <w:rFonts w:ascii="Arial" w:eastAsiaTheme="majorEastAsia" w:hAnsi="Arial" w:cs="Arial"/>
          <w:bCs/>
          <w:color w:val="2F4D89"/>
          <w:sz w:val="22"/>
          <w:szCs w:val="22"/>
        </w:rPr>
      </w:pPr>
    </w:p>
    <w:p w14:paraId="1568C866" w14:textId="77777777" w:rsidR="00794ECB" w:rsidRDefault="00794ECB" w:rsidP="00625163">
      <w:pPr>
        <w:rPr>
          <w:rFonts w:ascii="Arial" w:eastAsiaTheme="majorEastAsia" w:hAnsi="Arial" w:cs="Arial"/>
          <w:bCs/>
          <w:color w:val="2F4D89"/>
          <w:sz w:val="22"/>
          <w:szCs w:val="22"/>
        </w:rPr>
      </w:pPr>
    </w:p>
    <w:p w14:paraId="6FDCB2B0" w14:textId="77777777" w:rsidR="00794ECB" w:rsidRDefault="00794ECB" w:rsidP="00625163">
      <w:pPr>
        <w:rPr>
          <w:rFonts w:ascii="Arial" w:eastAsiaTheme="majorEastAsia" w:hAnsi="Arial" w:cs="Arial"/>
          <w:bCs/>
          <w:color w:val="2F4D89"/>
          <w:sz w:val="22"/>
          <w:szCs w:val="22"/>
        </w:rPr>
      </w:pPr>
    </w:p>
    <w:p w14:paraId="00C00EA4" w14:textId="77777777" w:rsidR="00794ECB" w:rsidRDefault="00794ECB" w:rsidP="00625163">
      <w:pPr>
        <w:rPr>
          <w:rFonts w:ascii="Arial" w:eastAsiaTheme="majorEastAsia" w:hAnsi="Arial" w:cs="Arial"/>
          <w:bCs/>
          <w:color w:val="2F4D89"/>
          <w:sz w:val="22"/>
          <w:szCs w:val="22"/>
        </w:rPr>
      </w:pPr>
    </w:p>
    <w:p w14:paraId="62FE5110" w14:textId="77777777" w:rsidR="00794ECB" w:rsidRDefault="00794ECB" w:rsidP="00625163">
      <w:pPr>
        <w:rPr>
          <w:rFonts w:ascii="Arial" w:eastAsiaTheme="majorEastAsia" w:hAnsi="Arial" w:cs="Arial"/>
          <w:bCs/>
          <w:color w:val="2F4D89"/>
          <w:sz w:val="22"/>
          <w:szCs w:val="22"/>
        </w:rPr>
      </w:pPr>
    </w:p>
    <w:p w14:paraId="5178C873" w14:textId="77777777" w:rsidR="00794ECB" w:rsidRDefault="00794ECB" w:rsidP="00625163">
      <w:pPr>
        <w:rPr>
          <w:rFonts w:ascii="Arial" w:eastAsiaTheme="majorEastAsia" w:hAnsi="Arial" w:cs="Arial"/>
          <w:bCs/>
          <w:color w:val="2F4D89"/>
          <w:sz w:val="22"/>
          <w:szCs w:val="22"/>
        </w:rPr>
      </w:pPr>
    </w:p>
    <w:p w14:paraId="21AECFD3" w14:textId="77777777" w:rsidR="00794ECB" w:rsidRDefault="00794ECB" w:rsidP="00625163">
      <w:pPr>
        <w:rPr>
          <w:rFonts w:ascii="Arial" w:eastAsiaTheme="majorEastAsia" w:hAnsi="Arial" w:cs="Arial"/>
          <w:bCs/>
          <w:color w:val="2F4D89"/>
          <w:sz w:val="22"/>
          <w:szCs w:val="22"/>
        </w:rPr>
      </w:pPr>
    </w:p>
    <w:p w14:paraId="4A67A8A5" w14:textId="77777777" w:rsidR="00794ECB" w:rsidRDefault="00794ECB" w:rsidP="00625163">
      <w:pPr>
        <w:rPr>
          <w:rFonts w:ascii="Arial" w:eastAsiaTheme="majorEastAsia" w:hAnsi="Arial" w:cs="Arial"/>
          <w:bCs/>
          <w:color w:val="2F4D89"/>
          <w:sz w:val="22"/>
          <w:szCs w:val="22"/>
        </w:rPr>
      </w:pPr>
    </w:p>
    <w:p w14:paraId="05BD975D" w14:textId="77777777" w:rsidR="00794ECB" w:rsidRDefault="00794ECB" w:rsidP="00625163">
      <w:pPr>
        <w:rPr>
          <w:rFonts w:ascii="Arial" w:eastAsiaTheme="majorEastAsia" w:hAnsi="Arial" w:cs="Arial"/>
          <w:bCs/>
          <w:color w:val="2F4D89"/>
          <w:sz w:val="22"/>
          <w:szCs w:val="22"/>
        </w:rPr>
      </w:pPr>
    </w:p>
    <w:p w14:paraId="556480F5" w14:textId="77777777" w:rsidR="00794ECB" w:rsidRDefault="00794ECB" w:rsidP="00625163">
      <w:pPr>
        <w:rPr>
          <w:rFonts w:ascii="Arial" w:eastAsiaTheme="majorEastAsia" w:hAnsi="Arial" w:cs="Arial"/>
          <w:bCs/>
          <w:color w:val="2F4D89"/>
          <w:sz w:val="22"/>
          <w:szCs w:val="22"/>
        </w:rPr>
      </w:pPr>
    </w:p>
    <w:p w14:paraId="0BB41D5C" w14:textId="77777777" w:rsidR="00794ECB" w:rsidRDefault="00794ECB" w:rsidP="00625163">
      <w:pPr>
        <w:rPr>
          <w:rFonts w:ascii="Arial" w:eastAsiaTheme="majorEastAsia" w:hAnsi="Arial" w:cs="Arial"/>
          <w:bCs/>
          <w:color w:val="2F4D89"/>
          <w:sz w:val="22"/>
          <w:szCs w:val="22"/>
        </w:rPr>
      </w:pPr>
    </w:p>
    <w:p w14:paraId="17D70A8C" w14:textId="77777777" w:rsidR="00794ECB" w:rsidRDefault="00794ECB" w:rsidP="00625163">
      <w:pPr>
        <w:rPr>
          <w:rFonts w:ascii="Arial" w:eastAsiaTheme="majorEastAsia" w:hAnsi="Arial" w:cs="Arial"/>
          <w:bCs/>
          <w:color w:val="2F4D89"/>
          <w:sz w:val="22"/>
          <w:szCs w:val="22"/>
        </w:rPr>
      </w:pPr>
    </w:p>
    <w:p w14:paraId="2FBC5236" w14:textId="77777777" w:rsidR="00794ECB" w:rsidRDefault="00794ECB" w:rsidP="00625163">
      <w:pPr>
        <w:rPr>
          <w:rFonts w:ascii="Arial" w:eastAsiaTheme="majorEastAsia" w:hAnsi="Arial" w:cs="Arial"/>
          <w:bCs/>
          <w:color w:val="2F4D89"/>
          <w:sz w:val="22"/>
          <w:szCs w:val="22"/>
        </w:rPr>
      </w:pPr>
    </w:p>
    <w:p w14:paraId="66AAA1AE" w14:textId="77777777" w:rsidR="00794ECB" w:rsidRDefault="00794ECB" w:rsidP="00625163">
      <w:pPr>
        <w:rPr>
          <w:rFonts w:ascii="Arial" w:eastAsiaTheme="majorEastAsia" w:hAnsi="Arial" w:cs="Arial"/>
          <w:bCs/>
          <w:color w:val="2F4D89"/>
          <w:sz w:val="22"/>
          <w:szCs w:val="22"/>
        </w:rPr>
      </w:pPr>
    </w:p>
    <w:p w14:paraId="3B0975AA" w14:textId="77777777" w:rsidR="00794ECB" w:rsidRDefault="00794ECB" w:rsidP="00625163">
      <w:pPr>
        <w:rPr>
          <w:rFonts w:ascii="Arial" w:eastAsiaTheme="majorEastAsia" w:hAnsi="Arial" w:cs="Arial"/>
          <w:bCs/>
          <w:color w:val="2F4D89"/>
          <w:sz w:val="22"/>
          <w:szCs w:val="22"/>
        </w:rPr>
      </w:pPr>
    </w:p>
    <w:p w14:paraId="74F3D259" w14:textId="77777777" w:rsidR="00794ECB" w:rsidRPr="00625163" w:rsidRDefault="00794ECB" w:rsidP="00625163">
      <w:pPr>
        <w:rPr>
          <w:rFonts w:ascii="Arial" w:eastAsiaTheme="majorEastAsia" w:hAnsi="Arial" w:cs="Arial"/>
          <w:bCs/>
          <w:color w:val="2F4D89"/>
          <w:sz w:val="22"/>
          <w:szCs w:val="22"/>
        </w:rPr>
      </w:pPr>
    </w:p>
    <w:bookmarkEnd w:id="0"/>
    <w:bookmarkEnd w:id="1"/>
    <w:bookmarkEnd w:id="2"/>
    <w:p w14:paraId="48D98722" w14:textId="77777777" w:rsidR="00254DAE" w:rsidRPr="008C0333" w:rsidRDefault="00625163" w:rsidP="008C0333">
      <w:pPr>
        <w:jc w:val="right"/>
        <w:rPr>
          <w:rFonts w:ascii="Arial" w:eastAsiaTheme="majorEastAsia" w:hAnsi="Arial"/>
          <w:b/>
          <w:bCs/>
          <w:color w:val="4F5256" w:themeColor="text2" w:themeShade="80"/>
          <w:sz w:val="16"/>
          <w:szCs w:val="16"/>
        </w:rPr>
      </w:pPr>
      <w:r>
        <w:rPr>
          <w:rFonts w:ascii="Arial" w:eastAsiaTheme="majorEastAsia" w:hAnsi="Arial"/>
          <w:b/>
          <w:bCs/>
          <w:color w:val="4F5256" w:themeColor="text2" w:themeShade="80"/>
          <w:sz w:val="16"/>
          <w:szCs w:val="16"/>
        </w:rPr>
        <w:t>Page 2</w:t>
      </w:r>
      <w:r w:rsidRPr="00625163">
        <w:rPr>
          <w:rFonts w:ascii="Arial" w:eastAsiaTheme="majorEastAsia" w:hAnsi="Arial"/>
          <w:b/>
          <w:bCs/>
          <w:color w:val="4F5256" w:themeColor="text2" w:themeShade="80"/>
          <w:sz w:val="16"/>
          <w:szCs w:val="16"/>
        </w:rPr>
        <w:t xml:space="preserve"> of 2</w:t>
      </w:r>
    </w:p>
    <w:sectPr w:rsidR="00254DAE" w:rsidRPr="008C0333" w:rsidSect="00936444">
      <w:headerReference w:type="default" r:id="rId8"/>
      <w:footerReference w:type="default" r:id="rId9"/>
      <w:headerReference w:type="first" r:id="rId10"/>
      <w:footerReference w:type="first" r:id="rId11"/>
      <w:pgSz w:w="11904" w:h="16834"/>
      <w:pgMar w:top="2105" w:right="567" w:bottom="1134" w:left="567" w:header="0"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8C56" w14:textId="77777777" w:rsidR="00055486" w:rsidRDefault="00055486">
      <w:pPr>
        <w:spacing w:after="0" w:line="240" w:lineRule="auto"/>
      </w:pPr>
      <w:r>
        <w:separator/>
      </w:r>
    </w:p>
  </w:endnote>
  <w:endnote w:type="continuationSeparator" w:id="0">
    <w:p w14:paraId="513909C5" w14:textId="77777777" w:rsidR="00055486" w:rsidRDefault="0005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35 Light">
    <w:altName w:val="Calibri"/>
    <w:charset w:val="00"/>
    <w:family w:val="auto"/>
    <w:pitch w:val="variable"/>
    <w:sig w:usb0="00000003" w:usb1="00000000" w:usb2="00000000" w:usb3="00000000" w:csb0="00000001" w:csb1="00000000"/>
  </w:font>
  <w:font w:name="Avenir LT 85 Heavy">
    <w:altName w:val="Trebuchet MS"/>
    <w:charset w:val="00"/>
    <w:family w:val="auto"/>
    <w:pitch w:val="variable"/>
    <w:sig w:usb0="00000003" w:usb1="00000000" w:usb2="00000000" w:usb3="00000000" w:csb0="00000001" w:csb1="00000000"/>
  </w:font>
  <w:font w:name="Avenir 65 Medium">
    <w:altName w:val="Calibri"/>
    <w:charset w:val="00"/>
    <w:family w:val="auto"/>
    <w:pitch w:val="variable"/>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 LT 35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0770"/>
    </w:tblGrid>
    <w:tr w:rsidR="00294694" w14:paraId="3AC9EBF7" w14:textId="77777777" w:rsidTr="005124C1">
      <w:tc>
        <w:tcPr>
          <w:tcW w:w="10770" w:type="dxa"/>
          <w:tcBorders>
            <w:top w:val="single" w:sz="8" w:space="0" w:color="C9D712" w:themeColor="text1"/>
          </w:tcBorders>
          <w:vAlign w:val="center"/>
        </w:tcPr>
        <w:tbl>
          <w:tblPr>
            <w:tblStyle w:val="TableGrid"/>
            <w:tblW w:w="10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411"/>
            <w:gridCol w:w="5280"/>
          </w:tblGrid>
          <w:tr w:rsidR="00373EC9" w14:paraId="03E73651" w14:textId="77777777" w:rsidTr="00373EC9">
            <w:trPr>
              <w:trHeight w:val="20"/>
            </w:trPr>
            <w:tc>
              <w:tcPr>
                <w:tcW w:w="5411" w:type="dxa"/>
                <w:tcBorders>
                  <w:top w:val="single" w:sz="8" w:space="0" w:color="C9D712" w:themeColor="text1"/>
                  <w:left w:val="nil"/>
                  <w:bottom w:val="single" w:sz="8" w:space="0" w:color="C9D712" w:themeColor="text1"/>
                  <w:right w:val="nil"/>
                </w:tcBorders>
                <w:vAlign w:val="center"/>
                <w:hideMark/>
              </w:tcPr>
              <w:p w14:paraId="4FAB4A9A" w14:textId="77777777" w:rsidR="00373EC9" w:rsidRDefault="00373EC9" w:rsidP="002556DE">
                <w:pPr>
                  <w:pStyle w:val="Address"/>
                  <w:spacing w:before="0" w:after="0" w:line="240" w:lineRule="auto"/>
                </w:pPr>
                <w:r>
                  <w:rPr>
                    <w:rFonts w:ascii="Avenir 65 Medium" w:hAnsi="Avenir 65 Medium"/>
                    <w:color w:val="004E90" w:themeColor="background1"/>
                  </w:rPr>
                  <w:t>Financial Services Partners Pty Ltd</w:t>
                </w:r>
                <w:r>
                  <w:br/>
                  <w:t>ABN 15 089 512 587 AFSL 237590</w:t>
                </w:r>
                <w:r>
                  <w:br/>
                </w:r>
                <w:r>
                  <w:rPr>
                    <w:rFonts w:ascii="Avenir LT 85 Heavy" w:hAnsi="Avenir LT 85 Heavy"/>
                    <w:color w:val="004E90" w:themeColor="background1"/>
                  </w:rPr>
                  <w:t>T</w:t>
                </w:r>
                <w:r>
                  <w:t xml:space="preserve"> 1800 006 216 </w:t>
                </w:r>
                <w:r>
                  <w:rPr>
                    <w:rFonts w:ascii="Avenir LT 85 Heavy" w:hAnsi="Avenir LT 85 Heavy"/>
                    <w:color w:val="004E90" w:themeColor="background1"/>
                  </w:rPr>
                  <w:t>W</w:t>
                </w:r>
                <w:r>
                  <w:t xml:space="preserve"> www.</w:t>
                </w:r>
                <w:r w:rsidR="002556DE">
                  <w:t>financialservicespartners</w:t>
                </w:r>
                <w:r>
                  <w:t>.com.au</w:t>
                </w:r>
              </w:p>
            </w:tc>
            <w:tc>
              <w:tcPr>
                <w:tcW w:w="5280" w:type="dxa"/>
                <w:tcBorders>
                  <w:top w:val="single" w:sz="8" w:space="0" w:color="C9D712" w:themeColor="text1"/>
                  <w:left w:val="nil"/>
                  <w:bottom w:val="single" w:sz="8" w:space="0" w:color="C9D712" w:themeColor="text1"/>
                  <w:right w:val="nil"/>
                </w:tcBorders>
                <w:vAlign w:val="center"/>
                <w:hideMark/>
              </w:tcPr>
              <w:p w14:paraId="7959C4FE" w14:textId="77777777" w:rsidR="00373EC9" w:rsidRDefault="00373EC9">
                <w:pPr>
                  <w:pStyle w:val="Footer"/>
                  <w:spacing w:line="240" w:lineRule="exact"/>
                  <w:jc w:val="right"/>
                </w:pPr>
                <w:r>
                  <w:rPr>
                    <w:noProof/>
                    <w:lang w:eastAsia="en-AU"/>
                  </w:rPr>
                  <w:drawing>
                    <wp:inline distT="0" distB="0" distL="0" distR="0" wp14:anchorId="6D82A991" wp14:editId="48B0201A">
                      <wp:extent cx="1845310" cy="664845"/>
                      <wp:effectExtent l="0" t="0" r="2540" b="1905"/>
                      <wp:docPr id="1" name="Picture 1" descr="f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664845"/>
                              </a:xfrm>
                              <a:prstGeom prst="rect">
                                <a:avLst/>
                              </a:prstGeom>
                              <a:noFill/>
                              <a:ln>
                                <a:noFill/>
                              </a:ln>
                            </pic:spPr>
                          </pic:pic>
                        </a:graphicData>
                      </a:graphic>
                    </wp:inline>
                  </w:drawing>
                </w:r>
              </w:p>
            </w:tc>
          </w:tr>
          <w:tr w:rsidR="00373EC9" w14:paraId="3306F512" w14:textId="77777777" w:rsidTr="00373EC9">
            <w:trPr>
              <w:trHeight w:val="20"/>
            </w:trPr>
            <w:tc>
              <w:tcPr>
                <w:tcW w:w="10691" w:type="dxa"/>
                <w:gridSpan w:val="2"/>
                <w:tcBorders>
                  <w:top w:val="single" w:sz="8" w:space="0" w:color="C9D712" w:themeColor="text1"/>
                  <w:left w:val="nil"/>
                  <w:bottom w:val="nil"/>
                  <w:right w:val="nil"/>
                </w:tcBorders>
                <w:vAlign w:val="center"/>
                <w:hideMark/>
              </w:tcPr>
              <w:p w14:paraId="581B8695" w14:textId="77777777" w:rsidR="00373EC9" w:rsidRDefault="008A6928" w:rsidP="00F100FB">
                <w:pPr>
                  <w:spacing w:after="0" w:line="240" w:lineRule="auto"/>
                  <w:rPr>
                    <w:sz w:val="16"/>
                    <w:szCs w:val="16"/>
                  </w:rPr>
                </w:pPr>
                <w:r w:rsidRPr="0097345D">
                  <w:rPr>
                    <w:sz w:val="15"/>
                    <w:szCs w:val="15"/>
                  </w:rPr>
                  <w:t>The information</w:t>
                </w:r>
                <w:r w:rsidR="00F100FB">
                  <w:rPr>
                    <w:sz w:val="15"/>
                    <w:szCs w:val="15"/>
                  </w:rPr>
                  <w:t xml:space="preserve">, including tax, </w:t>
                </w:r>
                <w:r w:rsidRPr="0097345D">
                  <w:rPr>
                    <w:sz w:val="15"/>
                    <w:szCs w:val="15"/>
                  </w:rPr>
                  <w:t>provided in this document is general information only and does not constitute personal advice. It has been prepared without taking into account any of your individual objectives, financial solutions or needs. Before acting on this information you should consider its appropriateness, having regard to your own objectives, financial situation and needs. You should read the relevant Product Disclosure Statements and seek personal advice from a qualified financial adviser. From time to time we may send you informative updates and details of the range of services we can provide. If you no longer want to receive this information please contact our office to opt out. The views expressed in this publication are solely those of the author; they are not reflective or indicative of Licensee’s position, and are not to be attributed to the Licensee. They cannot be reproduced in any form without the express written consent of the author.</w:t>
                </w:r>
              </w:p>
            </w:tc>
          </w:tr>
        </w:tbl>
        <w:p w14:paraId="2CF47F71" w14:textId="77777777" w:rsidR="00294694" w:rsidRPr="005124C1" w:rsidRDefault="00294694" w:rsidP="00F715F3">
          <w:pPr>
            <w:pStyle w:val="Footer"/>
            <w:rPr>
              <w:sz w:val="16"/>
              <w:szCs w:val="16"/>
            </w:rPr>
          </w:pPr>
        </w:p>
      </w:tc>
    </w:tr>
  </w:tbl>
  <w:p w14:paraId="6F6E3B5E" w14:textId="77777777" w:rsidR="00294694" w:rsidRDefault="00294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0691"/>
    </w:tblGrid>
    <w:tr w:rsidR="005124C1" w14:paraId="1421A1AB" w14:textId="77777777" w:rsidTr="00D92FD1">
      <w:trPr>
        <w:trHeight w:val="20"/>
      </w:trPr>
      <w:tc>
        <w:tcPr>
          <w:tcW w:w="10691" w:type="dxa"/>
          <w:tcBorders>
            <w:top w:val="single" w:sz="8" w:space="0" w:color="C9D712" w:themeColor="text1"/>
          </w:tcBorders>
          <w:vAlign w:val="center"/>
        </w:tcPr>
        <w:p w14:paraId="7174BDA3" w14:textId="77777777" w:rsidR="00856E24" w:rsidRDefault="00856E24" w:rsidP="00E82509">
          <w:pPr>
            <w:spacing w:after="0" w:line="240" w:lineRule="auto"/>
            <w:rPr>
              <w:sz w:val="15"/>
              <w:szCs w:val="15"/>
            </w:rPr>
          </w:pPr>
          <w:r w:rsidRPr="00267619">
            <w:rPr>
              <w:rFonts w:ascii="Avenir 65 Medium" w:hAnsi="Avenir 65 Medium"/>
              <w:color w:val="004E90" w:themeColor="background1"/>
            </w:rPr>
            <w:t>Financial Services Partners Pty Ltd</w:t>
          </w:r>
          <w:r>
            <w:br/>
            <w:t>ABN 15 089 512 587 AFSL 237590</w:t>
          </w:r>
          <w:r>
            <w:br/>
          </w:r>
          <w:r w:rsidRPr="00267619">
            <w:rPr>
              <w:rFonts w:ascii="Avenir LT 85 Heavy" w:hAnsi="Avenir LT 85 Heavy"/>
              <w:color w:val="004E90" w:themeColor="background1"/>
            </w:rPr>
            <w:t>T</w:t>
          </w:r>
          <w:r>
            <w:t xml:space="preserve"> 1800 006 216 </w:t>
          </w:r>
          <w:r w:rsidRPr="00267619">
            <w:rPr>
              <w:rFonts w:ascii="Avenir LT 85 Heavy" w:hAnsi="Avenir LT 85 Heavy"/>
              <w:color w:val="004E90" w:themeColor="background1"/>
            </w:rPr>
            <w:t>W</w:t>
          </w:r>
          <w:r>
            <w:t xml:space="preserve"> www.financialservicespartners.com.au</w:t>
          </w:r>
          <w:r w:rsidRPr="0097345D">
            <w:rPr>
              <w:sz w:val="15"/>
              <w:szCs w:val="15"/>
            </w:rPr>
            <w:t xml:space="preserve"> </w:t>
          </w:r>
        </w:p>
        <w:p w14:paraId="269C1BF7" w14:textId="77777777" w:rsidR="00856E24" w:rsidRDefault="00856E24" w:rsidP="00E82509">
          <w:pPr>
            <w:spacing w:after="0" w:line="240" w:lineRule="auto"/>
            <w:rPr>
              <w:sz w:val="15"/>
              <w:szCs w:val="15"/>
            </w:rPr>
          </w:pPr>
        </w:p>
        <w:p w14:paraId="4DE98F0C" w14:textId="77777777" w:rsidR="005124C1" w:rsidRPr="0097345D" w:rsidRDefault="005124C1" w:rsidP="00E82509">
          <w:pPr>
            <w:spacing w:after="0" w:line="240" w:lineRule="auto"/>
            <w:rPr>
              <w:sz w:val="15"/>
              <w:szCs w:val="15"/>
            </w:rPr>
          </w:pPr>
          <w:r w:rsidRPr="0097345D">
            <w:rPr>
              <w:sz w:val="15"/>
              <w:szCs w:val="15"/>
            </w:rPr>
            <w:t>The information</w:t>
          </w:r>
          <w:r w:rsidR="00F100FB">
            <w:rPr>
              <w:sz w:val="15"/>
              <w:szCs w:val="15"/>
            </w:rPr>
            <w:t>, including tax,</w:t>
          </w:r>
          <w:r w:rsidRPr="0097345D">
            <w:rPr>
              <w:sz w:val="15"/>
              <w:szCs w:val="15"/>
            </w:rPr>
            <w:t xml:space="preserve"> provided in this document is general information only and does not constitute personal advice. It has been prepared without taking into account any of your individual objectives, financial solutions or needs. Before acting on this information you should consider its appropriateness, having regard to your own objectives, financial situation and needs. You should read the relevant Product Disclosure Statements and seek personal advice from a qualified financial adviser. From time to time we may send you informative updates and details of the range of services we can provide. If you no longer want to receive this information please contact our office to opt out.</w:t>
          </w:r>
          <w:r w:rsidR="006C3C73" w:rsidRPr="0097345D">
            <w:rPr>
              <w:sz w:val="15"/>
              <w:szCs w:val="15"/>
            </w:rPr>
            <w:t xml:space="preserve"> The views expressed in this publication are solely those of the author; they are not reflective or indicative of Licensee’s position, and are not to be attributed to the Licensee. They cannot be reproduced in any form without the express written consent of the author.</w:t>
          </w:r>
          <w:r w:rsidR="006C3C73" w:rsidRPr="0097345D">
            <w:rPr>
              <w:rFonts w:ascii="Arial" w:hAnsi="Arial" w:cs="Arial"/>
              <w:sz w:val="15"/>
              <w:szCs w:val="15"/>
            </w:rPr>
            <w:t xml:space="preserve"> </w:t>
          </w:r>
        </w:p>
      </w:tc>
    </w:tr>
  </w:tbl>
  <w:p w14:paraId="6943DC95" w14:textId="77777777" w:rsidR="00BB3757" w:rsidRDefault="00BB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5BF0" w14:textId="77777777" w:rsidR="00055486" w:rsidRDefault="00055486">
      <w:pPr>
        <w:spacing w:after="0" w:line="240" w:lineRule="auto"/>
      </w:pPr>
      <w:r>
        <w:separator/>
      </w:r>
    </w:p>
  </w:footnote>
  <w:footnote w:type="continuationSeparator" w:id="0">
    <w:p w14:paraId="71DBB7AD" w14:textId="77777777" w:rsidR="00055486" w:rsidRDefault="0005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4A68" w14:textId="77777777" w:rsidR="00CF04AD" w:rsidRDefault="0001056D">
    <w:pPr>
      <w:pStyle w:val="Header"/>
    </w:pPr>
    <w:r>
      <w:rPr>
        <w:noProof/>
        <w:lang w:eastAsia="en-AU"/>
      </w:rPr>
      <w:drawing>
        <wp:anchor distT="0" distB="0" distL="114300" distR="114300" simplePos="0" relativeHeight="251663360" behindDoc="1" locked="0" layoutInCell="1" allowOverlap="1" wp14:anchorId="0944F71C" wp14:editId="35C8A585">
          <wp:simplePos x="0" y="0"/>
          <wp:positionH relativeFrom="column">
            <wp:posOffset>-360045</wp:posOffset>
          </wp:positionH>
          <wp:positionV relativeFrom="paragraph">
            <wp:posOffset>0</wp:posOffset>
          </wp:positionV>
          <wp:extent cx="7620635" cy="1784985"/>
          <wp:effectExtent l="0" t="0" r="0" b="5715"/>
          <wp:wrapTight wrapText="bothSides">
            <wp:wrapPolygon edited="0">
              <wp:start x="0" y="0"/>
              <wp:lineTo x="0" y="21439"/>
              <wp:lineTo x="21544" y="21439"/>
              <wp:lineTo x="21544" y="0"/>
              <wp:lineTo x="0" y="0"/>
            </wp:wrapPolygon>
          </wp:wrapTight>
          <wp:docPr id="6" name="Picture 6" descr="Z:\Communications\_Client facing\Monthly updates &amp; Publications\2017 Editorials\Design\FSP-Banners2017-Basic_Keeping in Touch-Word.jpg"/>
          <wp:cNvGraphicFramePr/>
          <a:graphic xmlns:a="http://schemas.openxmlformats.org/drawingml/2006/main">
            <a:graphicData uri="http://schemas.openxmlformats.org/drawingml/2006/picture">
              <pic:pic xmlns:pic="http://schemas.openxmlformats.org/drawingml/2006/picture">
                <pic:nvPicPr>
                  <pic:cNvPr id="3" name="Picture 3" descr="Z:\Communications\_Client facing\Monthly updates &amp; Publications\2017 Editorials\Design\FSP-Banners2017-Basic_Keeping in Touch-Wor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B2D">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4768" w14:textId="77777777" w:rsidR="00F01D0B" w:rsidRDefault="0001056D">
    <w:pPr>
      <w:pStyle w:val="Header"/>
    </w:pPr>
    <w:r>
      <w:rPr>
        <w:noProof/>
        <w:lang w:eastAsia="en-AU"/>
      </w:rPr>
      <w:drawing>
        <wp:anchor distT="0" distB="0" distL="114300" distR="114300" simplePos="0" relativeHeight="251661312" behindDoc="1" locked="0" layoutInCell="1" allowOverlap="1" wp14:anchorId="27CC6C2C" wp14:editId="685EAEF2">
          <wp:simplePos x="0" y="0"/>
          <wp:positionH relativeFrom="column">
            <wp:posOffset>-350520</wp:posOffset>
          </wp:positionH>
          <wp:positionV relativeFrom="paragraph">
            <wp:posOffset>0</wp:posOffset>
          </wp:positionV>
          <wp:extent cx="7973060" cy="1784985"/>
          <wp:effectExtent l="0" t="0" r="8890" b="5715"/>
          <wp:wrapTight wrapText="bothSides">
            <wp:wrapPolygon edited="0">
              <wp:start x="0" y="0"/>
              <wp:lineTo x="0" y="21439"/>
              <wp:lineTo x="21572" y="21439"/>
              <wp:lineTo x="21572" y="0"/>
              <wp:lineTo x="0" y="0"/>
            </wp:wrapPolygon>
          </wp:wrapTight>
          <wp:docPr id="3" name="Picture 3" descr="Z:\Communications\_Client facing\Monthly updates &amp; Publications\2017 Editorials\Design\FSP-Banners2017-Basic_Keeping in Touch-Word.jpg"/>
          <wp:cNvGraphicFramePr/>
          <a:graphic xmlns:a="http://schemas.openxmlformats.org/drawingml/2006/main">
            <a:graphicData uri="http://schemas.openxmlformats.org/drawingml/2006/picture">
              <pic:pic xmlns:pic="http://schemas.openxmlformats.org/drawingml/2006/picture">
                <pic:nvPicPr>
                  <pic:cNvPr id="3" name="Picture 3" descr="Z:\Communications\_Client facing\Monthly updates &amp; Publications\2017 Editorials\Design\FSP-Banners2017-Basic_Keeping in Touch-Wor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3060" cy="178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A59"/>
    <w:multiLevelType w:val="hybridMultilevel"/>
    <w:tmpl w:val="7944C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F554D"/>
    <w:multiLevelType w:val="hybridMultilevel"/>
    <w:tmpl w:val="38CAE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81BDC"/>
    <w:multiLevelType w:val="hybridMultilevel"/>
    <w:tmpl w:val="0D502FE2"/>
    <w:lvl w:ilvl="0" w:tplc="674C591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DC327E4"/>
    <w:multiLevelType w:val="hybridMultilevel"/>
    <w:tmpl w:val="2576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578AA"/>
    <w:multiLevelType w:val="hybridMultilevel"/>
    <w:tmpl w:val="E9EA6B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C5E99"/>
    <w:multiLevelType w:val="hybridMultilevel"/>
    <w:tmpl w:val="ADD8A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B16E97"/>
    <w:multiLevelType w:val="hybridMultilevel"/>
    <w:tmpl w:val="5B2C3944"/>
    <w:lvl w:ilvl="0" w:tplc="B0DEC566">
      <w:start w:val="1"/>
      <w:numFmt w:val="bullet"/>
      <w:pStyle w:val="Bullet1"/>
      <w:lvlText w:val=""/>
      <w:lvlJc w:val="left"/>
      <w:pPr>
        <w:tabs>
          <w:tab w:val="num" w:pos="644"/>
        </w:tabs>
        <w:ind w:left="644" w:hanging="284"/>
      </w:pPr>
      <w:rPr>
        <w:rFonts w:ascii="Symbol" w:hAnsi="Symbol" w:hint="default"/>
        <w:color w:val="C9D712"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62BC3"/>
    <w:multiLevelType w:val="hybridMultilevel"/>
    <w:tmpl w:val="7BD2920E"/>
    <w:lvl w:ilvl="0" w:tplc="D78812B8">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BF3101"/>
    <w:multiLevelType w:val="hybridMultilevel"/>
    <w:tmpl w:val="4BE63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A89584B"/>
    <w:multiLevelType w:val="hybridMultilevel"/>
    <w:tmpl w:val="E11454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F4741"/>
    <w:multiLevelType w:val="hybridMultilevel"/>
    <w:tmpl w:val="493E6220"/>
    <w:lvl w:ilvl="0" w:tplc="F932874A">
      <w:start w:val="1"/>
      <w:numFmt w:val="decimal"/>
      <w:lvlText w:val="%1."/>
      <w:lvlJc w:val="left"/>
      <w:pPr>
        <w:ind w:left="502" w:hanging="360"/>
      </w:pPr>
      <w:rPr>
        <w:rFonts w:hint="default"/>
        <w:vertAlign w:val="superscrip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47095B20"/>
    <w:multiLevelType w:val="hybridMultilevel"/>
    <w:tmpl w:val="2E9EA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D46B6"/>
    <w:multiLevelType w:val="hybridMultilevel"/>
    <w:tmpl w:val="E7D4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752E34"/>
    <w:multiLevelType w:val="hybridMultilevel"/>
    <w:tmpl w:val="07ACB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D803DA"/>
    <w:multiLevelType w:val="hybridMultilevel"/>
    <w:tmpl w:val="CBF4C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03354F"/>
    <w:multiLevelType w:val="hybridMultilevel"/>
    <w:tmpl w:val="2D56C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9963A7A"/>
    <w:multiLevelType w:val="hybridMultilevel"/>
    <w:tmpl w:val="2724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5038EA"/>
    <w:multiLevelType w:val="multilevel"/>
    <w:tmpl w:val="3EB2B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61FB5"/>
    <w:multiLevelType w:val="hybridMultilevel"/>
    <w:tmpl w:val="1CF2DD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8"/>
  </w:num>
  <w:num w:numId="5">
    <w:abstractNumId w:val="0"/>
  </w:num>
  <w:num w:numId="6">
    <w:abstractNumId w:val="14"/>
  </w:num>
  <w:num w:numId="7">
    <w:abstractNumId w:val="7"/>
  </w:num>
  <w:num w:numId="8">
    <w:abstractNumId w:val="10"/>
  </w:num>
  <w:num w:numId="9">
    <w:abstractNumId w:val="8"/>
  </w:num>
  <w:num w:numId="10">
    <w:abstractNumId w:val="5"/>
  </w:num>
  <w:num w:numId="11">
    <w:abstractNumId w:val="15"/>
  </w:num>
  <w:num w:numId="12">
    <w:abstractNumId w:val="1"/>
  </w:num>
  <w:num w:numId="13">
    <w:abstractNumId w:val="13"/>
  </w:num>
  <w:num w:numId="14">
    <w:abstractNumId w:val="13"/>
  </w:num>
  <w:num w:numId="15">
    <w:abstractNumId w:val="12"/>
  </w:num>
  <w:num w:numId="16">
    <w:abstractNumId w:val="3"/>
  </w:num>
  <w:num w:numId="17">
    <w:abstractNumId w:val="11"/>
  </w:num>
  <w:num w:numId="18">
    <w:abstractNumId w:val="6"/>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69"/>
    <w:rsid w:val="00000853"/>
    <w:rsid w:val="0001056D"/>
    <w:rsid w:val="00037478"/>
    <w:rsid w:val="00041692"/>
    <w:rsid w:val="00052877"/>
    <w:rsid w:val="00055486"/>
    <w:rsid w:val="00073C72"/>
    <w:rsid w:val="00087781"/>
    <w:rsid w:val="000B4D32"/>
    <w:rsid w:val="000C46C1"/>
    <w:rsid w:val="000E5DC6"/>
    <w:rsid w:val="0011016D"/>
    <w:rsid w:val="0013276C"/>
    <w:rsid w:val="001556A2"/>
    <w:rsid w:val="001754E8"/>
    <w:rsid w:val="00176D91"/>
    <w:rsid w:val="001B2B2D"/>
    <w:rsid w:val="001B3769"/>
    <w:rsid w:val="001C31BA"/>
    <w:rsid w:val="001D5B56"/>
    <w:rsid w:val="001E4FC3"/>
    <w:rsid w:val="001E6C36"/>
    <w:rsid w:val="001F1F07"/>
    <w:rsid w:val="001F54AE"/>
    <w:rsid w:val="0020074B"/>
    <w:rsid w:val="00254DAE"/>
    <w:rsid w:val="002556DE"/>
    <w:rsid w:val="00257C56"/>
    <w:rsid w:val="0026061E"/>
    <w:rsid w:val="00262350"/>
    <w:rsid w:val="0026510C"/>
    <w:rsid w:val="00267619"/>
    <w:rsid w:val="00280608"/>
    <w:rsid w:val="00294694"/>
    <w:rsid w:val="002B434D"/>
    <w:rsid w:val="002B5ACD"/>
    <w:rsid w:val="002C62D4"/>
    <w:rsid w:val="002D1605"/>
    <w:rsid w:val="002D1AD8"/>
    <w:rsid w:val="002F133D"/>
    <w:rsid w:val="00302EAB"/>
    <w:rsid w:val="00303390"/>
    <w:rsid w:val="003039CA"/>
    <w:rsid w:val="003229AB"/>
    <w:rsid w:val="003423B2"/>
    <w:rsid w:val="003453E3"/>
    <w:rsid w:val="00373EC9"/>
    <w:rsid w:val="003745F6"/>
    <w:rsid w:val="0038161B"/>
    <w:rsid w:val="003F37FE"/>
    <w:rsid w:val="004175FC"/>
    <w:rsid w:val="00444B1D"/>
    <w:rsid w:val="00464E6E"/>
    <w:rsid w:val="00480F68"/>
    <w:rsid w:val="004C1BEE"/>
    <w:rsid w:val="004C6CE3"/>
    <w:rsid w:val="004E3BCB"/>
    <w:rsid w:val="004E763B"/>
    <w:rsid w:val="004F1775"/>
    <w:rsid w:val="00505BF4"/>
    <w:rsid w:val="00511FC5"/>
    <w:rsid w:val="005124C1"/>
    <w:rsid w:val="005206FE"/>
    <w:rsid w:val="00522464"/>
    <w:rsid w:val="00530C73"/>
    <w:rsid w:val="00535101"/>
    <w:rsid w:val="00552E3C"/>
    <w:rsid w:val="00564B25"/>
    <w:rsid w:val="00585A29"/>
    <w:rsid w:val="005A7FAB"/>
    <w:rsid w:val="005C020F"/>
    <w:rsid w:val="005C6A22"/>
    <w:rsid w:val="005D61F3"/>
    <w:rsid w:val="005F1183"/>
    <w:rsid w:val="005F7379"/>
    <w:rsid w:val="00600473"/>
    <w:rsid w:val="00605448"/>
    <w:rsid w:val="00607AF2"/>
    <w:rsid w:val="00625163"/>
    <w:rsid w:val="00651204"/>
    <w:rsid w:val="0066101E"/>
    <w:rsid w:val="006A0B57"/>
    <w:rsid w:val="006C3C73"/>
    <w:rsid w:val="006C4BB3"/>
    <w:rsid w:val="006D4414"/>
    <w:rsid w:val="006D5291"/>
    <w:rsid w:val="00746E19"/>
    <w:rsid w:val="00755426"/>
    <w:rsid w:val="00794ECB"/>
    <w:rsid w:val="0079517F"/>
    <w:rsid w:val="007B33FE"/>
    <w:rsid w:val="007C616F"/>
    <w:rsid w:val="007D597C"/>
    <w:rsid w:val="007E158E"/>
    <w:rsid w:val="007F47FB"/>
    <w:rsid w:val="00801231"/>
    <w:rsid w:val="00803C0F"/>
    <w:rsid w:val="008042E7"/>
    <w:rsid w:val="00816788"/>
    <w:rsid w:val="00816ECA"/>
    <w:rsid w:val="00817A3A"/>
    <w:rsid w:val="008365AC"/>
    <w:rsid w:val="008419F5"/>
    <w:rsid w:val="0085214E"/>
    <w:rsid w:val="00856E24"/>
    <w:rsid w:val="00864B23"/>
    <w:rsid w:val="00886875"/>
    <w:rsid w:val="0089483B"/>
    <w:rsid w:val="008A6928"/>
    <w:rsid w:val="008C0333"/>
    <w:rsid w:val="008D58AA"/>
    <w:rsid w:val="008D73A6"/>
    <w:rsid w:val="008E3B49"/>
    <w:rsid w:val="008F1CEF"/>
    <w:rsid w:val="008F589E"/>
    <w:rsid w:val="00906F6D"/>
    <w:rsid w:val="009101EE"/>
    <w:rsid w:val="009179E8"/>
    <w:rsid w:val="00936444"/>
    <w:rsid w:val="00943DED"/>
    <w:rsid w:val="00955DDA"/>
    <w:rsid w:val="009614D7"/>
    <w:rsid w:val="00962CDF"/>
    <w:rsid w:val="00970A14"/>
    <w:rsid w:val="0097345D"/>
    <w:rsid w:val="00990669"/>
    <w:rsid w:val="00990C2D"/>
    <w:rsid w:val="009B0D05"/>
    <w:rsid w:val="009C5D35"/>
    <w:rsid w:val="009D2853"/>
    <w:rsid w:val="009D6D41"/>
    <w:rsid w:val="009E12DA"/>
    <w:rsid w:val="009E479C"/>
    <w:rsid w:val="009E7B43"/>
    <w:rsid w:val="009F1961"/>
    <w:rsid w:val="00A04AF5"/>
    <w:rsid w:val="00A227C0"/>
    <w:rsid w:val="00A237DE"/>
    <w:rsid w:val="00A242FB"/>
    <w:rsid w:val="00A337CD"/>
    <w:rsid w:val="00A421C1"/>
    <w:rsid w:val="00A4258C"/>
    <w:rsid w:val="00A47AC4"/>
    <w:rsid w:val="00A51A4A"/>
    <w:rsid w:val="00A526E6"/>
    <w:rsid w:val="00A5749A"/>
    <w:rsid w:val="00A63626"/>
    <w:rsid w:val="00A76775"/>
    <w:rsid w:val="00AA2783"/>
    <w:rsid w:val="00AA3BE2"/>
    <w:rsid w:val="00AB6903"/>
    <w:rsid w:val="00AD59BA"/>
    <w:rsid w:val="00AF324E"/>
    <w:rsid w:val="00B1408A"/>
    <w:rsid w:val="00B4313F"/>
    <w:rsid w:val="00B83FD6"/>
    <w:rsid w:val="00B85BDC"/>
    <w:rsid w:val="00B91422"/>
    <w:rsid w:val="00BA1F32"/>
    <w:rsid w:val="00BA79F8"/>
    <w:rsid w:val="00BB3757"/>
    <w:rsid w:val="00BD17EC"/>
    <w:rsid w:val="00C471E0"/>
    <w:rsid w:val="00C56FAF"/>
    <w:rsid w:val="00C61743"/>
    <w:rsid w:val="00C66BF0"/>
    <w:rsid w:val="00C7457C"/>
    <w:rsid w:val="00C848F0"/>
    <w:rsid w:val="00C85C05"/>
    <w:rsid w:val="00CC15B6"/>
    <w:rsid w:val="00CC63AB"/>
    <w:rsid w:val="00CE5FCE"/>
    <w:rsid w:val="00CE69C4"/>
    <w:rsid w:val="00CF04AD"/>
    <w:rsid w:val="00D00919"/>
    <w:rsid w:val="00D217A2"/>
    <w:rsid w:val="00D22E78"/>
    <w:rsid w:val="00D3112F"/>
    <w:rsid w:val="00D67636"/>
    <w:rsid w:val="00D7313F"/>
    <w:rsid w:val="00D81C2E"/>
    <w:rsid w:val="00D829F9"/>
    <w:rsid w:val="00D92FD1"/>
    <w:rsid w:val="00DC0070"/>
    <w:rsid w:val="00DE2C7D"/>
    <w:rsid w:val="00DE5C6C"/>
    <w:rsid w:val="00DE5DED"/>
    <w:rsid w:val="00DE74EF"/>
    <w:rsid w:val="00E03A50"/>
    <w:rsid w:val="00E30689"/>
    <w:rsid w:val="00E61DAA"/>
    <w:rsid w:val="00E74EDB"/>
    <w:rsid w:val="00E75345"/>
    <w:rsid w:val="00E82509"/>
    <w:rsid w:val="00EB05C7"/>
    <w:rsid w:val="00EB364F"/>
    <w:rsid w:val="00EC2B4D"/>
    <w:rsid w:val="00EC52FF"/>
    <w:rsid w:val="00ED74AB"/>
    <w:rsid w:val="00EF69E7"/>
    <w:rsid w:val="00F01D0B"/>
    <w:rsid w:val="00F0568A"/>
    <w:rsid w:val="00F100FB"/>
    <w:rsid w:val="00F109F5"/>
    <w:rsid w:val="00F13C5B"/>
    <w:rsid w:val="00F1752E"/>
    <w:rsid w:val="00F4242E"/>
    <w:rsid w:val="00F65AC1"/>
    <w:rsid w:val="00F715F3"/>
    <w:rsid w:val="00F857C4"/>
    <w:rsid w:val="00FA57B9"/>
    <w:rsid w:val="00FA57FF"/>
    <w:rsid w:val="00FA5D78"/>
    <w:rsid w:val="00FC0358"/>
    <w:rsid w:val="00FC1576"/>
    <w:rsid w:val="00FC634B"/>
    <w:rsid w:val="00FC74E0"/>
    <w:rsid w:val="00FE5F3A"/>
    <w:rsid w:val="00FF0100"/>
    <w:rsid w:val="00FF236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D02E6"/>
  <w15:docId w15:val="{52CAB07E-C457-4004-9C1F-045E756E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769"/>
    <w:pPr>
      <w:spacing w:after="113" w:line="200" w:lineRule="atLeast"/>
    </w:pPr>
    <w:rPr>
      <w:rFonts w:ascii="Avenir 35 Light" w:hAnsi="Avenir 35 Light"/>
      <w:sz w:val="17"/>
    </w:rPr>
  </w:style>
  <w:style w:type="paragraph" w:styleId="Heading1">
    <w:name w:val="heading 1"/>
    <w:basedOn w:val="Normal"/>
    <w:next w:val="Normal"/>
    <w:link w:val="Heading1Char"/>
    <w:rsid w:val="00970A14"/>
    <w:pPr>
      <w:keepNext/>
      <w:keepLines/>
      <w:spacing w:line="280" w:lineRule="atLeast"/>
      <w:outlineLvl w:val="0"/>
    </w:pPr>
    <w:rPr>
      <w:rFonts w:ascii="Avenir LT 85 Heavy" w:eastAsiaTheme="majorEastAsia" w:hAnsi="Avenir LT 85 Heavy" w:cstheme="majorBidi"/>
      <w:bCs/>
      <w:sz w:val="28"/>
      <w:szCs w:val="32"/>
    </w:rPr>
  </w:style>
  <w:style w:type="paragraph" w:styleId="Heading2">
    <w:name w:val="heading 2"/>
    <w:basedOn w:val="Normal"/>
    <w:next w:val="Normal"/>
    <w:link w:val="Heading2Char"/>
    <w:rsid w:val="00BD17EC"/>
    <w:pPr>
      <w:keepNext/>
      <w:keepLines/>
      <w:spacing w:before="113" w:line="280" w:lineRule="atLeast"/>
      <w:outlineLvl w:val="1"/>
    </w:pPr>
    <w:rPr>
      <w:rFonts w:ascii="Avenir 65 Medium" w:eastAsiaTheme="majorEastAsia" w:hAnsi="Avenir 65 Medium" w:cstheme="majorBidi"/>
      <w:bCs/>
      <w:sz w:val="20"/>
      <w:szCs w:val="26"/>
    </w:rPr>
  </w:style>
  <w:style w:type="paragraph" w:styleId="Heading3">
    <w:name w:val="heading 3"/>
    <w:basedOn w:val="Normal"/>
    <w:next w:val="Normal"/>
    <w:link w:val="Heading3Char"/>
    <w:unhideWhenUsed/>
    <w:rsid w:val="00F857C4"/>
    <w:pPr>
      <w:keepNext/>
      <w:keepLines/>
      <w:spacing w:before="40" w:after="0"/>
      <w:outlineLvl w:val="2"/>
    </w:pPr>
    <w:rPr>
      <w:rFonts w:asciiTheme="majorHAnsi" w:eastAsiaTheme="majorEastAsia" w:hAnsiTheme="majorHAnsi" w:cstheme="majorBidi"/>
      <w:color w:val="7F7F7F"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73"/>
    <w:pPr>
      <w:ind w:left="720"/>
      <w:contextualSpacing/>
    </w:pPr>
  </w:style>
  <w:style w:type="paragraph" w:styleId="Header">
    <w:name w:val="header"/>
    <w:basedOn w:val="Normal"/>
    <w:link w:val="HeaderChar"/>
    <w:rsid w:val="00267619"/>
    <w:pPr>
      <w:tabs>
        <w:tab w:val="center" w:pos="4320"/>
        <w:tab w:val="right" w:pos="8640"/>
      </w:tabs>
      <w:spacing w:after="0" w:line="240" w:lineRule="auto"/>
    </w:pPr>
  </w:style>
  <w:style w:type="character" w:customStyle="1" w:styleId="Heading1Char">
    <w:name w:val="Heading 1 Char"/>
    <w:basedOn w:val="DefaultParagraphFont"/>
    <w:link w:val="Heading1"/>
    <w:rsid w:val="00970A14"/>
    <w:rPr>
      <w:rFonts w:ascii="Avenir LT 85 Heavy" w:eastAsiaTheme="majorEastAsia" w:hAnsi="Avenir LT 85 Heavy" w:cstheme="majorBidi"/>
      <w:bCs/>
      <w:sz w:val="28"/>
      <w:szCs w:val="32"/>
    </w:rPr>
  </w:style>
  <w:style w:type="paragraph" w:customStyle="1" w:styleId="NormalwithRuleAfter">
    <w:name w:val="Normal with Rule After"/>
    <w:basedOn w:val="Normal"/>
    <w:qFormat/>
    <w:rsid w:val="00303390"/>
    <w:pPr>
      <w:pBdr>
        <w:bottom w:val="single" w:sz="24" w:space="11" w:color="A1A5A9" w:themeColor="text2"/>
      </w:pBdr>
      <w:spacing w:before="60"/>
    </w:pPr>
  </w:style>
  <w:style w:type="character" w:customStyle="1" w:styleId="HeaderChar">
    <w:name w:val="Header Char"/>
    <w:basedOn w:val="DefaultParagraphFont"/>
    <w:link w:val="Header"/>
    <w:rsid w:val="00267619"/>
    <w:rPr>
      <w:rFonts w:ascii="Avenir 35 Light" w:hAnsi="Avenir 35 Light"/>
      <w:sz w:val="17"/>
    </w:rPr>
  </w:style>
  <w:style w:type="paragraph" w:styleId="Footer">
    <w:name w:val="footer"/>
    <w:basedOn w:val="Normal"/>
    <w:link w:val="FooterChar"/>
    <w:uiPriority w:val="99"/>
    <w:rsid w:val="00267619"/>
    <w:pPr>
      <w:tabs>
        <w:tab w:val="center" w:pos="4320"/>
        <w:tab w:val="right" w:pos="8640"/>
      </w:tabs>
      <w:spacing w:before="60" w:after="0" w:line="160" w:lineRule="exact"/>
    </w:pPr>
    <w:rPr>
      <w:sz w:val="14"/>
    </w:rPr>
  </w:style>
  <w:style w:type="character" w:customStyle="1" w:styleId="FooterChar">
    <w:name w:val="Footer Char"/>
    <w:basedOn w:val="DefaultParagraphFont"/>
    <w:link w:val="Footer"/>
    <w:uiPriority w:val="99"/>
    <w:rsid w:val="00267619"/>
    <w:rPr>
      <w:rFonts w:ascii="Avenir 35 Light" w:hAnsi="Avenir 35 Light"/>
      <w:sz w:val="14"/>
    </w:rPr>
  </w:style>
  <w:style w:type="table" w:styleId="TableGrid">
    <w:name w:val="Table Grid"/>
    <w:basedOn w:val="TableNormal"/>
    <w:rsid w:val="00267619"/>
    <w:tblPr>
      <w:tblBorders>
        <w:top w:val="single" w:sz="4" w:space="0" w:color="C9D712" w:themeColor="text1"/>
        <w:left w:val="single" w:sz="4" w:space="0" w:color="C9D712" w:themeColor="text1"/>
        <w:bottom w:val="single" w:sz="4" w:space="0" w:color="C9D712" w:themeColor="text1"/>
        <w:right w:val="single" w:sz="4" w:space="0" w:color="C9D712" w:themeColor="text1"/>
        <w:insideH w:val="single" w:sz="4" w:space="0" w:color="C9D712" w:themeColor="text1"/>
        <w:insideV w:val="single" w:sz="4" w:space="0" w:color="C9D712" w:themeColor="text1"/>
      </w:tblBorders>
    </w:tblPr>
  </w:style>
  <w:style w:type="paragraph" w:customStyle="1" w:styleId="BodyCopy">
    <w:name w:val="Body Copy"/>
    <w:basedOn w:val="Normal"/>
    <w:uiPriority w:val="99"/>
    <w:rsid w:val="00267619"/>
    <w:pPr>
      <w:widowControl w:val="0"/>
      <w:suppressAutoHyphens/>
      <w:autoSpaceDE w:val="0"/>
      <w:autoSpaceDN w:val="0"/>
      <w:adjustRightInd w:val="0"/>
      <w:textAlignment w:val="center"/>
    </w:pPr>
    <w:rPr>
      <w:rFonts w:ascii="AvenirLTStd-Light" w:hAnsi="AvenirLTStd-Light" w:cs="AvenirLTStd-Light"/>
      <w:color w:val="000000"/>
      <w:szCs w:val="17"/>
      <w:lang w:val="en-GB"/>
    </w:rPr>
  </w:style>
  <w:style w:type="paragraph" w:customStyle="1" w:styleId="Address">
    <w:name w:val="Address"/>
    <w:basedOn w:val="Footer"/>
    <w:link w:val="AddressChar"/>
    <w:qFormat/>
    <w:rsid w:val="00267619"/>
    <w:pPr>
      <w:spacing w:before="227" w:after="227" w:line="220" w:lineRule="exact"/>
    </w:pPr>
    <w:rPr>
      <w:sz w:val="17"/>
    </w:rPr>
  </w:style>
  <w:style w:type="character" w:customStyle="1" w:styleId="AddressChar">
    <w:name w:val="Address Char"/>
    <w:basedOn w:val="FooterChar"/>
    <w:link w:val="Address"/>
    <w:rsid w:val="00267619"/>
    <w:rPr>
      <w:rFonts w:ascii="Avenir 35 Light" w:hAnsi="Avenir 35 Light"/>
      <w:sz w:val="17"/>
    </w:rPr>
  </w:style>
  <w:style w:type="character" w:customStyle="1" w:styleId="Heading2Char">
    <w:name w:val="Heading 2 Char"/>
    <w:basedOn w:val="DefaultParagraphFont"/>
    <w:link w:val="Heading2"/>
    <w:rsid w:val="00BD17EC"/>
    <w:rPr>
      <w:rFonts w:ascii="Avenir 65 Medium" w:eastAsiaTheme="majorEastAsia" w:hAnsi="Avenir 65 Medium" w:cstheme="majorBidi"/>
      <w:bCs/>
      <w:sz w:val="20"/>
      <w:szCs w:val="26"/>
    </w:rPr>
  </w:style>
  <w:style w:type="paragraph" w:customStyle="1" w:styleId="BoldText">
    <w:name w:val="Bold Text"/>
    <w:basedOn w:val="Normal"/>
    <w:qFormat/>
    <w:rsid w:val="00BD17EC"/>
    <w:rPr>
      <w:rFonts w:ascii="Avenir 65 Medium" w:hAnsi="Avenir 65 Medium"/>
    </w:rPr>
  </w:style>
  <w:style w:type="character" w:styleId="PageNumber">
    <w:name w:val="page number"/>
    <w:basedOn w:val="DefaultParagraphFont"/>
    <w:rsid w:val="00CF04AD"/>
  </w:style>
  <w:style w:type="paragraph" w:customStyle="1" w:styleId="IntroHeading">
    <w:name w:val="Intro Heading"/>
    <w:basedOn w:val="Heading1"/>
    <w:link w:val="IntroHeadingChar"/>
    <w:qFormat/>
    <w:rsid w:val="003229AB"/>
    <w:pPr>
      <w:spacing w:after="0"/>
    </w:pPr>
    <w:rPr>
      <w:color w:val="2F4D89"/>
      <w:sz w:val="60"/>
    </w:rPr>
  </w:style>
  <w:style w:type="character" w:customStyle="1" w:styleId="IntroHeadingChar">
    <w:name w:val="Intro Heading Char"/>
    <w:basedOn w:val="Heading1Char"/>
    <w:link w:val="IntroHeading"/>
    <w:rsid w:val="003229AB"/>
    <w:rPr>
      <w:rFonts w:ascii="Avenir LT 85 Heavy" w:eastAsiaTheme="majorEastAsia" w:hAnsi="Avenir LT 85 Heavy" w:cstheme="majorBidi"/>
      <w:bCs/>
      <w:color w:val="2F4D89"/>
      <w:sz w:val="60"/>
      <w:szCs w:val="32"/>
    </w:rPr>
  </w:style>
  <w:style w:type="paragraph" w:customStyle="1" w:styleId="IntroText">
    <w:name w:val="Intro Text"/>
    <w:basedOn w:val="Heading1"/>
    <w:link w:val="IntroTextChar"/>
    <w:qFormat/>
    <w:rsid w:val="003229AB"/>
    <w:pPr>
      <w:spacing w:line="320" w:lineRule="exact"/>
    </w:pPr>
    <w:rPr>
      <w:rFonts w:ascii="Avenir LT 35 Light" w:hAnsi="Avenir LT 35 Light"/>
      <w:color w:val="2F4D89"/>
    </w:rPr>
  </w:style>
  <w:style w:type="character" w:customStyle="1" w:styleId="IntroTextChar">
    <w:name w:val="Intro Text Char"/>
    <w:basedOn w:val="Heading1Char"/>
    <w:link w:val="IntroText"/>
    <w:rsid w:val="003229AB"/>
    <w:rPr>
      <w:rFonts w:ascii="Avenir LT 35 Light" w:eastAsiaTheme="majorEastAsia" w:hAnsi="Avenir LT 35 Light" w:cstheme="majorBidi"/>
      <w:bCs/>
      <w:color w:val="2F4D89"/>
      <w:sz w:val="28"/>
      <w:szCs w:val="32"/>
    </w:rPr>
  </w:style>
  <w:style w:type="paragraph" w:styleId="BalloonText">
    <w:name w:val="Balloon Text"/>
    <w:basedOn w:val="Normal"/>
    <w:link w:val="BalloonTextChar"/>
    <w:semiHidden/>
    <w:unhideWhenUsed/>
    <w:rsid w:val="0032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29AB"/>
    <w:rPr>
      <w:rFonts w:ascii="Tahoma" w:hAnsi="Tahoma" w:cs="Tahoma"/>
      <w:sz w:val="16"/>
      <w:szCs w:val="16"/>
    </w:rPr>
  </w:style>
  <w:style w:type="character" w:styleId="FootnoteReference">
    <w:name w:val="footnote reference"/>
    <w:basedOn w:val="DefaultParagraphFont"/>
    <w:uiPriority w:val="99"/>
    <w:unhideWhenUsed/>
    <w:rsid w:val="008365AC"/>
    <w:rPr>
      <w:vertAlign w:val="superscript"/>
    </w:rPr>
  </w:style>
  <w:style w:type="paragraph" w:styleId="FootnoteText">
    <w:name w:val="footnote text"/>
    <w:basedOn w:val="Normal"/>
    <w:link w:val="FootnoteTextChar"/>
    <w:uiPriority w:val="99"/>
    <w:unhideWhenUsed/>
    <w:rsid w:val="00605448"/>
    <w:pPr>
      <w:spacing w:after="0" w:line="240" w:lineRule="auto"/>
    </w:pPr>
    <w:rPr>
      <w:sz w:val="20"/>
      <w:szCs w:val="20"/>
    </w:rPr>
  </w:style>
  <w:style w:type="character" w:customStyle="1" w:styleId="FootnoteTextChar">
    <w:name w:val="Footnote Text Char"/>
    <w:basedOn w:val="DefaultParagraphFont"/>
    <w:link w:val="FootnoteText"/>
    <w:uiPriority w:val="99"/>
    <w:rsid w:val="00605448"/>
    <w:rPr>
      <w:rFonts w:ascii="Avenir 35 Light" w:hAnsi="Avenir 35 Light"/>
      <w:sz w:val="20"/>
      <w:szCs w:val="20"/>
    </w:rPr>
  </w:style>
  <w:style w:type="character" w:styleId="Hyperlink">
    <w:name w:val="Hyperlink"/>
    <w:basedOn w:val="DefaultParagraphFont"/>
    <w:uiPriority w:val="99"/>
    <w:unhideWhenUsed/>
    <w:rsid w:val="00605448"/>
    <w:rPr>
      <w:color w:val="FFFFFF" w:themeColor="hyperlink"/>
      <w:u w:val="single"/>
    </w:rPr>
  </w:style>
  <w:style w:type="paragraph" w:styleId="BodyText">
    <w:name w:val="Body Text"/>
    <w:basedOn w:val="Normal"/>
    <w:link w:val="BodyTextChar"/>
    <w:unhideWhenUsed/>
    <w:qFormat/>
    <w:rsid w:val="0066101E"/>
    <w:pPr>
      <w:widowControl w:val="0"/>
      <w:suppressAutoHyphens/>
      <w:autoSpaceDE w:val="0"/>
      <w:autoSpaceDN w:val="0"/>
      <w:adjustRightInd w:val="0"/>
      <w:spacing w:after="0" w:line="240" w:lineRule="auto"/>
    </w:pPr>
    <w:rPr>
      <w:rFonts w:ascii="Arial" w:eastAsia="Arial" w:hAnsi="Arial" w:cs="Arial"/>
      <w:sz w:val="22"/>
      <w:szCs w:val="22"/>
    </w:rPr>
  </w:style>
  <w:style w:type="character" w:customStyle="1" w:styleId="BodyTextChar">
    <w:name w:val="Body Text Char"/>
    <w:basedOn w:val="DefaultParagraphFont"/>
    <w:link w:val="BodyText"/>
    <w:rsid w:val="0066101E"/>
    <w:rPr>
      <w:rFonts w:ascii="Arial" w:eastAsia="Arial" w:hAnsi="Arial" w:cs="Arial"/>
      <w:sz w:val="22"/>
      <w:szCs w:val="22"/>
    </w:rPr>
  </w:style>
  <w:style w:type="character" w:customStyle="1" w:styleId="apple-converted-space">
    <w:name w:val="apple-converted-space"/>
    <w:basedOn w:val="DefaultParagraphFont"/>
    <w:rsid w:val="0066101E"/>
  </w:style>
  <w:style w:type="paragraph" w:styleId="Caption">
    <w:name w:val="caption"/>
    <w:basedOn w:val="Normal"/>
    <w:next w:val="Normal"/>
    <w:uiPriority w:val="35"/>
    <w:unhideWhenUsed/>
    <w:qFormat/>
    <w:rsid w:val="00B4313F"/>
    <w:pPr>
      <w:spacing w:after="200" w:line="240" w:lineRule="auto"/>
    </w:pPr>
    <w:rPr>
      <w:rFonts w:asciiTheme="minorHAnsi" w:hAnsiTheme="minorHAnsi"/>
      <w:i/>
      <w:iCs/>
      <w:color w:val="A1A5A9" w:themeColor="text2"/>
      <w:sz w:val="18"/>
      <w:szCs w:val="18"/>
    </w:rPr>
  </w:style>
  <w:style w:type="character" w:customStyle="1" w:styleId="FootnoteTextChar1">
    <w:name w:val="Footnote Text Char1"/>
    <w:basedOn w:val="DefaultParagraphFont"/>
    <w:uiPriority w:val="99"/>
    <w:rsid w:val="00B4313F"/>
    <w:rPr>
      <w:sz w:val="20"/>
      <w:szCs w:val="20"/>
      <w:lang w:val="en-AU"/>
    </w:rPr>
  </w:style>
  <w:style w:type="paragraph" w:customStyle="1" w:styleId="BodyTextnospace">
    <w:name w:val="Body Text (no space)"/>
    <w:basedOn w:val="BodyText"/>
    <w:rsid w:val="00B4313F"/>
    <w:pPr>
      <w:textAlignment w:val="center"/>
    </w:pPr>
  </w:style>
  <w:style w:type="paragraph" w:customStyle="1" w:styleId="TableHeader">
    <w:name w:val="Table Header"/>
    <w:basedOn w:val="BodyText"/>
    <w:qFormat/>
    <w:rsid w:val="00B4313F"/>
    <w:pPr>
      <w:textAlignment w:val="center"/>
    </w:pPr>
    <w:rPr>
      <w:b/>
      <w:color w:val="FFFFFF" w:themeColor="background2"/>
    </w:rPr>
  </w:style>
  <w:style w:type="table" w:customStyle="1" w:styleId="EditorGroupTable1">
    <w:name w:val="Editor Group Table 1"/>
    <w:basedOn w:val="TableNormal"/>
    <w:uiPriority w:val="99"/>
    <w:rsid w:val="00B4313F"/>
    <w:rPr>
      <w:sz w:val="22"/>
      <w:szCs w:val="22"/>
      <w:lang w:val="en-US"/>
    </w:rPr>
    <w:tblPr>
      <w:tblBorders>
        <w:top w:val="single" w:sz="4" w:space="0" w:color="FFFFFF" w:themeColor="background2"/>
        <w:bottom w:val="single" w:sz="4" w:space="0" w:color="FFFFFF" w:themeColor="background2"/>
      </w:tblBorders>
    </w:tblPr>
  </w:style>
  <w:style w:type="character" w:styleId="FollowedHyperlink">
    <w:name w:val="FollowedHyperlink"/>
    <w:basedOn w:val="DefaultParagraphFont"/>
    <w:rsid w:val="00B4313F"/>
    <w:rPr>
      <w:color w:val="FFFFFF" w:themeColor="followedHyperlink"/>
      <w:u w:val="single"/>
    </w:rPr>
  </w:style>
  <w:style w:type="paragraph" w:styleId="NormalWeb">
    <w:name w:val="Normal (Web)"/>
    <w:basedOn w:val="Normal"/>
    <w:uiPriority w:val="99"/>
    <w:unhideWhenUsed/>
    <w:rsid w:val="001C31BA"/>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Heading3Char">
    <w:name w:val="Heading 3 Char"/>
    <w:basedOn w:val="DefaultParagraphFont"/>
    <w:link w:val="Heading3"/>
    <w:uiPriority w:val="9"/>
    <w:rsid w:val="00F857C4"/>
    <w:rPr>
      <w:rFonts w:asciiTheme="majorHAnsi" w:eastAsiaTheme="majorEastAsia" w:hAnsiTheme="majorHAnsi" w:cstheme="majorBidi"/>
      <w:color w:val="7F7F7F" w:themeColor="accent1" w:themeShade="7F"/>
    </w:rPr>
  </w:style>
  <w:style w:type="character" w:styleId="UnresolvedMention">
    <w:name w:val="Unresolved Mention"/>
    <w:basedOn w:val="DefaultParagraphFont"/>
    <w:uiPriority w:val="99"/>
    <w:semiHidden/>
    <w:unhideWhenUsed/>
    <w:rsid w:val="00254DAE"/>
    <w:rPr>
      <w:color w:val="808080"/>
      <w:shd w:val="clear" w:color="auto" w:fill="E6E6E6"/>
    </w:rPr>
  </w:style>
  <w:style w:type="paragraph" w:customStyle="1" w:styleId="Bullet1">
    <w:name w:val="Bullet 1"/>
    <w:basedOn w:val="BodyText"/>
    <w:uiPriority w:val="99"/>
    <w:qFormat/>
    <w:rsid w:val="00625163"/>
    <w:pPr>
      <w:widowControl/>
      <w:numPr>
        <w:numId w:val="18"/>
      </w:numPr>
      <w:suppressAutoHyphens w:val="0"/>
      <w:autoSpaceDE/>
      <w:autoSpaceDN/>
      <w:adjustRightInd/>
    </w:pPr>
  </w:style>
  <w:style w:type="paragraph" w:customStyle="1" w:styleId="BodyTextBold">
    <w:name w:val="Body Text Bold"/>
    <w:basedOn w:val="BodyText"/>
    <w:uiPriority w:val="99"/>
    <w:qFormat/>
    <w:rsid w:val="006251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8064">
      <w:bodyDiv w:val="1"/>
      <w:marLeft w:val="0"/>
      <w:marRight w:val="0"/>
      <w:marTop w:val="0"/>
      <w:marBottom w:val="0"/>
      <w:divBdr>
        <w:top w:val="none" w:sz="0" w:space="0" w:color="auto"/>
        <w:left w:val="none" w:sz="0" w:space="0" w:color="auto"/>
        <w:bottom w:val="none" w:sz="0" w:space="0" w:color="auto"/>
        <w:right w:val="none" w:sz="0" w:space="0" w:color="auto"/>
      </w:divBdr>
    </w:div>
    <w:div w:id="728385923">
      <w:bodyDiv w:val="1"/>
      <w:marLeft w:val="0"/>
      <w:marRight w:val="0"/>
      <w:marTop w:val="0"/>
      <w:marBottom w:val="0"/>
      <w:divBdr>
        <w:top w:val="none" w:sz="0" w:space="0" w:color="auto"/>
        <w:left w:val="none" w:sz="0" w:space="0" w:color="auto"/>
        <w:bottom w:val="none" w:sz="0" w:space="0" w:color="auto"/>
        <w:right w:val="none" w:sz="0" w:space="0" w:color="auto"/>
      </w:divBdr>
    </w:div>
    <w:div w:id="824396626">
      <w:bodyDiv w:val="1"/>
      <w:marLeft w:val="0"/>
      <w:marRight w:val="0"/>
      <w:marTop w:val="0"/>
      <w:marBottom w:val="0"/>
      <w:divBdr>
        <w:top w:val="none" w:sz="0" w:space="0" w:color="auto"/>
        <w:left w:val="none" w:sz="0" w:space="0" w:color="auto"/>
        <w:bottom w:val="none" w:sz="0" w:space="0" w:color="auto"/>
        <w:right w:val="none" w:sz="0" w:space="0" w:color="auto"/>
      </w:divBdr>
    </w:div>
    <w:div w:id="1338919647">
      <w:bodyDiv w:val="1"/>
      <w:marLeft w:val="0"/>
      <w:marRight w:val="0"/>
      <w:marTop w:val="0"/>
      <w:marBottom w:val="0"/>
      <w:divBdr>
        <w:top w:val="none" w:sz="0" w:space="0" w:color="auto"/>
        <w:left w:val="none" w:sz="0" w:space="0" w:color="auto"/>
        <w:bottom w:val="none" w:sz="0" w:space="0" w:color="auto"/>
        <w:right w:val="none" w:sz="0" w:space="0" w:color="auto"/>
      </w:divBdr>
    </w:div>
    <w:div w:id="1466653278">
      <w:bodyDiv w:val="1"/>
      <w:marLeft w:val="0"/>
      <w:marRight w:val="0"/>
      <w:marTop w:val="0"/>
      <w:marBottom w:val="0"/>
      <w:divBdr>
        <w:top w:val="none" w:sz="0" w:space="0" w:color="auto"/>
        <w:left w:val="none" w:sz="0" w:space="0" w:color="auto"/>
        <w:bottom w:val="none" w:sz="0" w:space="0" w:color="auto"/>
        <w:right w:val="none" w:sz="0" w:space="0" w:color="auto"/>
      </w:divBdr>
    </w:div>
    <w:div w:id="1498106967">
      <w:bodyDiv w:val="1"/>
      <w:marLeft w:val="0"/>
      <w:marRight w:val="0"/>
      <w:marTop w:val="0"/>
      <w:marBottom w:val="0"/>
      <w:divBdr>
        <w:top w:val="none" w:sz="0" w:space="0" w:color="auto"/>
        <w:left w:val="none" w:sz="0" w:space="0" w:color="auto"/>
        <w:bottom w:val="none" w:sz="0" w:space="0" w:color="auto"/>
        <w:right w:val="none" w:sz="0" w:space="0" w:color="auto"/>
      </w:divBdr>
    </w:div>
    <w:div w:id="1523590451">
      <w:bodyDiv w:val="1"/>
      <w:marLeft w:val="0"/>
      <w:marRight w:val="0"/>
      <w:marTop w:val="0"/>
      <w:marBottom w:val="0"/>
      <w:divBdr>
        <w:top w:val="none" w:sz="0" w:space="0" w:color="auto"/>
        <w:left w:val="none" w:sz="0" w:space="0" w:color="auto"/>
        <w:bottom w:val="none" w:sz="0" w:space="0" w:color="auto"/>
        <w:right w:val="none" w:sz="0" w:space="0" w:color="auto"/>
      </w:divBdr>
    </w:div>
    <w:div w:id="1697849688">
      <w:bodyDiv w:val="1"/>
      <w:marLeft w:val="0"/>
      <w:marRight w:val="0"/>
      <w:marTop w:val="0"/>
      <w:marBottom w:val="0"/>
      <w:divBdr>
        <w:top w:val="none" w:sz="0" w:space="0" w:color="auto"/>
        <w:left w:val="none" w:sz="0" w:space="0" w:color="auto"/>
        <w:bottom w:val="none" w:sz="0" w:space="0" w:color="auto"/>
        <w:right w:val="none" w:sz="0" w:space="0" w:color="auto"/>
      </w:divBdr>
    </w:div>
    <w:div w:id="1805417265">
      <w:bodyDiv w:val="1"/>
      <w:marLeft w:val="0"/>
      <w:marRight w:val="0"/>
      <w:marTop w:val="0"/>
      <w:marBottom w:val="0"/>
      <w:divBdr>
        <w:top w:val="none" w:sz="0" w:space="0" w:color="auto"/>
        <w:left w:val="none" w:sz="0" w:space="0" w:color="auto"/>
        <w:bottom w:val="none" w:sz="0" w:space="0" w:color="auto"/>
        <w:right w:val="none" w:sz="0" w:space="0" w:color="auto"/>
      </w:divBdr>
    </w:div>
    <w:div w:id="191951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SP">
  <a:themeElements>
    <a:clrScheme name="Custom 1">
      <a:dk1>
        <a:srgbClr val="C9D712"/>
      </a:dk1>
      <a:lt1>
        <a:srgbClr val="004E90"/>
      </a:lt1>
      <a:dk2>
        <a:srgbClr val="A1A5A9"/>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A428-99B7-46D9-865A-A8B59C27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Scarlet Design Group</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Dunton</dc:creator>
  <cp:lastModifiedBy>Angelos Lysikatos</cp:lastModifiedBy>
  <cp:revision>2</cp:revision>
  <cp:lastPrinted>2015-01-23T01:03:00Z</cp:lastPrinted>
  <dcterms:created xsi:type="dcterms:W3CDTF">2019-07-09T13:11:00Z</dcterms:created>
  <dcterms:modified xsi:type="dcterms:W3CDTF">2019-07-09T13:11:00Z</dcterms:modified>
</cp:coreProperties>
</file>